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"/>
        </w:tabs>
        <w:spacing w:after="0" w:before="0" w:line="240" w:lineRule="auto"/>
        <w:ind w:left="9480" w:right="-7" w:hanging="948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VIII - AUTODECLARAÇÃO – QUILOMBOLA</w:t>
      </w:r>
    </w:p>
    <w:p w:rsidR="00000000" w:rsidDel="00000000" w:rsidP="00000000" w:rsidRDefault="00000000" w:rsidRPr="00000000" w14:paraId="00000002">
      <w:pPr>
        <w:tabs>
          <w:tab w:val="left" w:leader="none" w:pos="5"/>
        </w:tabs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DE OPÇÃO PELAS VAGAS DE AÇÕES AFIRMATIVAS</w:t>
      </w:r>
    </w:p>
    <w:p w:rsidR="00000000" w:rsidDel="00000000" w:rsidP="00000000" w:rsidRDefault="00000000" w:rsidRPr="00000000" w14:paraId="00000005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15"/>
        </w:tabs>
        <w:ind w:right="-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)   Declaro optar por vaga de ações afirmativas no Grupo II, destinada a quilombolas.</w:t>
      </w:r>
    </w:p>
    <w:p w:rsidR="00000000" w:rsidDel="00000000" w:rsidP="00000000" w:rsidRDefault="00000000" w:rsidRPr="00000000" w14:paraId="00000007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"/>
        </w:tabs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"/>
        </w:tabs>
        <w:spacing w:after="0" w:before="0" w:line="240" w:lineRule="auto"/>
        <w:ind w:left="9480" w:right="-7" w:hanging="948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AUTODECLARAÇÃO QUILOMBOLA</w:t>
      </w:r>
    </w:p>
    <w:p w:rsidR="00000000" w:rsidDel="00000000" w:rsidP="00000000" w:rsidRDefault="00000000" w:rsidRPr="00000000" w14:paraId="0000000A">
      <w:pPr>
        <w:tabs>
          <w:tab w:val="left" w:leader="none" w:pos="415"/>
        </w:tabs>
        <w:spacing w:after="0" w:before="0" w:line="240" w:lineRule="auto"/>
        <w:ind w:left="7260" w:right="-7" w:hanging="35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Declaro para o fim específico de atender ao Processo Seletivo do PósARQ/UFSC, para vagas reservadas a quilombolas, conforme a Resolução Normativa 145/2020/CUn, que pertenço a comunidade quilombola:______________________________ localizada em  (município/estado) __________________________________. Declaro ainda que estou ciente de que detectada a falsidade desta autodeclaração sujeito-me às penas da lei.</w:t>
      </w:r>
    </w:p>
    <w:p w:rsidR="00000000" w:rsidDel="00000000" w:rsidP="00000000" w:rsidRDefault="00000000" w:rsidRPr="00000000" w14:paraId="0000000C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________de ______________ de 2025.</w:t>
      </w:r>
    </w:p>
    <w:p w:rsidR="00000000" w:rsidDel="00000000" w:rsidP="00000000" w:rsidRDefault="00000000" w:rsidRPr="00000000" w14:paraId="0000000E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candidato(a):</w:t>
      </w:r>
    </w:p>
    <w:p w:rsidR="00000000" w:rsidDel="00000000" w:rsidP="00000000" w:rsidRDefault="00000000" w:rsidRPr="00000000" w14:paraId="00000012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da liderança quilombola:</w:t>
      </w:r>
    </w:p>
    <w:p w:rsidR="00000000" w:rsidDel="00000000" w:rsidP="00000000" w:rsidRDefault="00000000" w:rsidRPr="00000000" w14:paraId="00000014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da liderança quilombola:</w:t>
      </w:r>
    </w:p>
    <w:p w:rsidR="00000000" w:rsidDel="00000000" w:rsidP="00000000" w:rsidRDefault="00000000" w:rsidRPr="00000000" w14:paraId="00000016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da liderança quilombola: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226810" cy="124460"/>
                <wp:effectExtent b="0" l="0" r="0" t="0"/>
                <wp:docPr id="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920" y="3770100"/>
                          <a:ext cx="612216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26810" cy="124460"/>
                <wp:effectExtent b="0" l="0" r="0" t="0"/>
                <wp:docPr id="9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810" cy="1244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DA COMISSÃO DE VALIDAÇÃO DE AUTODECLARAÇÃO DE QUILOMBOLAS</w:t>
      </w:r>
    </w:p>
    <w:p w:rsidR="00000000" w:rsidDel="00000000" w:rsidP="00000000" w:rsidRDefault="00000000" w:rsidRPr="00000000" w14:paraId="0000001C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Validação de Autodeclaração de Quilombolas, após avaliação do(a) candidato(a):  </w:t>
      </w:r>
    </w:p>
    <w:p w:rsidR="00000000" w:rsidDel="00000000" w:rsidP="00000000" w:rsidRDefault="00000000" w:rsidRPr="00000000" w14:paraId="0000001E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SIM, valida essa autodeclaração.</w:t>
      </w:r>
    </w:p>
    <w:p w:rsidR="00000000" w:rsidDel="00000000" w:rsidP="00000000" w:rsidRDefault="00000000" w:rsidRPr="00000000" w14:paraId="00000020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NÃO, não valida essa autodeclaração e NÃO habilita o(a) autodeclarado(a) para matrícula como optante das ações afirmativas, podendo o(a) mesmo(a) recorrer dessa decisão ao órgão administrativo competente.</w:t>
      </w:r>
    </w:p>
    <w:p w:rsidR="00000000" w:rsidDel="00000000" w:rsidP="00000000" w:rsidRDefault="00000000" w:rsidRPr="00000000" w14:paraId="00000021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Florianópolis , _______ de ______________ de 2025.</w:t>
      </w:r>
    </w:p>
    <w:p w:rsidR="00000000" w:rsidDel="00000000" w:rsidP="00000000" w:rsidRDefault="00000000" w:rsidRPr="00000000" w14:paraId="00000023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5"/>
        </w:tabs>
        <w:spacing w:after="0" w:before="0" w:line="240" w:lineRule="auto"/>
        <w:ind w:left="-283" w:right="-7" w:firstLine="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completo, CPF, carimbo e 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3106" w:left="1133" w:right="113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2728595</wp:posOffset>
          </wp:positionH>
          <wp:positionV relativeFrom="paragraph">
            <wp:posOffset>-475602</wp:posOffset>
          </wp:positionV>
          <wp:extent cx="597535" cy="759460"/>
          <wp:effectExtent b="0" l="0" r="0" t="0"/>
          <wp:wrapSquare wrapText="bothSides" distB="0" distT="0" distL="114935" distR="114935"/>
          <wp:docPr id="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" l="-30" r="-28" t="-21"/>
                  <a:stretch>
                    <a:fillRect/>
                  </a:stretch>
                </pic:blipFill>
                <pic:spPr>
                  <a:xfrm>
                    <a:off x="0" y="0"/>
                    <a:ext cx="597535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UNIVERSIDADE FEDERAL DE  SANTA CATARINA - CENTRO TECNOLÓGICO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PROGRAMA DE PÓS-GRADUAÇÃO EM ARQUITETURA E URBANISMO</w:t>
    </w:r>
    <w:r w:rsidDel="00000000" w:rsidR="00000000" w:rsidRPr="00000000">
      <w:rPr>
        <w:b w:val="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4"/>
        <w:szCs w:val="14"/>
      </w:rPr>
    </w:pPr>
    <w:r w:rsidDel="00000000" w:rsidR="00000000" w:rsidRPr="00000000">
      <w:rPr>
        <w:b w:val="0"/>
        <w:sz w:val="14"/>
        <w:szCs w:val="14"/>
        <w:rtl w:val="0"/>
      </w:rPr>
      <w:t xml:space="preserve">Campus Trindade – PósARQ/CTC – Caixa Postal 476 – CEP: 88040-900 – Florianópolis (SC)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hyperlink r:id="rId2">
      <w:r w:rsidDel="00000000" w:rsidR="00000000" w:rsidRPr="00000000">
        <w:rPr>
          <w:b w:val="0"/>
          <w:color w:val="000080"/>
          <w:sz w:val="14"/>
          <w:szCs w:val="14"/>
          <w:u w:val="single"/>
          <w:rtl w:val="0"/>
        </w:rPr>
        <w:t xml:space="preserve">https://posarq.ufsc.br</w:t>
      </w:r>
    </w:hyperlink>
    <w:r w:rsidDel="00000000" w:rsidR="00000000" w:rsidRPr="00000000">
      <w:rPr>
        <w:b w:val="0"/>
        <w:sz w:val="14"/>
        <w:szCs w:val="14"/>
        <w:rtl w:val="0"/>
      </w:rPr>
      <w:t xml:space="preserve"> – E-mail: ppgarqurb@contato.ufsc.br  – Tel.: (48) 3721-9797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osarq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qE8qO0h2XUfpQvkssAYDDCrIw==">CgMxLjA4AHIhMV9hM2p0aVpLaVpiUmRvQjh3SUIxNlBLZ2E4aVdERk9E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